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3E" w:rsidRPr="00A746BD" w:rsidRDefault="00951E4B" w:rsidP="00A746BD">
      <w:pPr>
        <w:jc w:val="center"/>
        <w:rPr>
          <w:b/>
          <w:sz w:val="28"/>
          <w:szCs w:val="28"/>
          <w:u w:val="single"/>
        </w:rPr>
      </w:pPr>
      <w:r w:rsidRPr="00A746BD">
        <w:rPr>
          <w:b/>
          <w:sz w:val="28"/>
          <w:szCs w:val="28"/>
          <w:u w:val="single"/>
        </w:rPr>
        <w:t>Notice</w:t>
      </w:r>
    </w:p>
    <w:p w:rsidR="00A746BD" w:rsidRPr="00A746BD" w:rsidRDefault="00A746BD" w:rsidP="00A746BD">
      <w:pPr>
        <w:jc w:val="center"/>
        <w:rPr>
          <w:b/>
          <w:sz w:val="28"/>
          <w:szCs w:val="28"/>
          <w:u w:val="single"/>
        </w:rPr>
      </w:pPr>
      <w:r w:rsidRPr="00A746BD">
        <w:rPr>
          <w:b/>
          <w:sz w:val="28"/>
          <w:szCs w:val="28"/>
          <w:u w:val="single"/>
        </w:rPr>
        <w:t>Department of Genetics</w:t>
      </w:r>
    </w:p>
    <w:p w:rsidR="00A746BD" w:rsidRPr="00A746BD" w:rsidRDefault="00A746BD" w:rsidP="00A746BD">
      <w:pPr>
        <w:jc w:val="center"/>
        <w:rPr>
          <w:b/>
        </w:rPr>
      </w:pPr>
    </w:p>
    <w:p w:rsidR="00951E4B" w:rsidRPr="00A746BD" w:rsidRDefault="00A746BD">
      <w:pPr>
        <w:rPr>
          <w:sz w:val="24"/>
          <w:szCs w:val="24"/>
        </w:rPr>
      </w:pPr>
      <w:r w:rsidRPr="00A746BD">
        <w:rPr>
          <w:sz w:val="24"/>
          <w:szCs w:val="24"/>
        </w:rPr>
        <w:t>Physical counseling for M.S</w:t>
      </w:r>
      <w:r w:rsidR="00951E4B" w:rsidRPr="00A746BD">
        <w:rPr>
          <w:sz w:val="24"/>
          <w:szCs w:val="24"/>
        </w:rPr>
        <w:t>c</w:t>
      </w:r>
      <w:r w:rsidRPr="00A746BD">
        <w:rPr>
          <w:sz w:val="24"/>
          <w:szCs w:val="24"/>
        </w:rPr>
        <w:t>.</w:t>
      </w:r>
      <w:r w:rsidR="00951E4B" w:rsidRPr="00A746BD">
        <w:rPr>
          <w:sz w:val="24"/>
          <w:szCs w:val="24"/>
        </w:rPr>
        <w:t xml:space="preserve"> Forensic science wil</w:t>
      </w:r>
      <w:r w:rsidRPr="00A746BD">
        <w:rPr>
          <w:sz w:val="24"/>
          <w:szCs w:val="24"/>
        </w:rPr>
        <w:t>l</w:t>
      </w:r>
      <w:r w:rsidR="00951E4B" w:rsidRPr="00A746BD">
        <w:rPr>
          <w:sz w:val="24"/>
          <w:szCs w:val="24"/>
        </w:rPr>
        <w:t xml:space="preserve"> be held on 02.08.2019</w:t>
      </w:r>
    </w:p>
    <w:p w:rsidR="00951E4B" w:rsidRPr="00A746BD" w:rsidRDefault="00951E4B">
      <w:pPr>
        <w:rPr>
          <w:sz w:val="24"/>
          <w:szCs w:val="24"/>
        </w:rPr>
      </w:pPr>
      <w:r w:rsidRPr="00A746BD">
        <w:rPr>
          <w:sz w:val="24"/>
          <w:szCs w:val="24"/>
        </w:rPr>
        <w:t>All the eligible candidates are required to appear personally between 9.00</w:t>
      </w:r>
      <w:r w:rsidR="00A746BD" w:rsidRPr="00A746BD">
        <w:rPr>
          <w:sz w:val="24"/>
          <w:szCs w:val="24"/>
        </w:rPr>
        <w:t xml:space="preserve"> am to 11.30 a</w:t>
      </w:r>
      <w:r w:rsidRPr="00A746BD">
        <w:rPr>
          <w:sz w:val="24"/>
          <w:szCs w:val="24"/>
        </w:rPr>
        <w:t>m on 02.08.2019 and mark their presence by putting signatures in that department, if they wish to seek admission. No candidate will be allowed to participate in the physical counseling if he/she arrives after 11.30 am</w:t>
      </w:r>
    </w:p>
    <w:p w:rsidR="00951E4B" w:rsidRPr="00A746BD" w:rsidRDefault="00951E4B">
      <w:pPr>
        <w:rPr>
          <w:sz w:val="24"/>
          <w:szCs w:val="24"/>
        </w:rPr>
      </w:pPr>
      <w:r w:rsidRPr="00A746BD">
        <w:rPr>
          <w:sz w:val="24"/>
          <w:szCs w:val="24"/>
        </w:rPr>
        <w:t>Counseling will start from 11.45</w:t>
      </w:r>
      <w:r w:rsidR="00A746BD" w:rsidRPr="00A746BD">
        <w:rPr>
          <w:sz w:val="24"/>
          <w:szCs w:val="24"/>
        </w:rPr>
        <w:t xml:space="preserve"> </w:t>
      </w:r>
      <w:r w:rsidRPr="00A746BD">
        <w:rPr>
          <w:sz w:val="24"/>
          <w:szCs w:val="24"/>
        </w:rPr>
        <w:t xml:space="preserve">am onwards. The admissions will be made on basis of merit in the respective categories and subject to availability of seats amongst these candidates. The candidates are required to get their documents verified and deposit the full fee on the same day </w:t>
      </w:r>
    </w:p>
    <w:p w:rsidR="00951E4B" w:rsidRPr="00A746BD" w:rsidRDefault="00951E4B">
      <w:pPr>
        <w:rPr>
          <w:sz w:val="24"/>
          <w:szCs w:val="24"/>
        </w:rPr>
      </w:pPr>
      <w:r w:rsidRPr="00A746BD">
        <w:rPr>
          <w:sz w:val="24"/>
          <w:szCs w:val="24"/>
        </w:rPr>
        <w:t>Position of vacant seats</w:t>
      </w:r>
    </w:p>
    <w:p w:rsidR="00951E4B" w:rsidRPr="00A746BD" w:rsidRDefault="00951E4B" w:rsidP="00951E4B">
      <w:pPr>
        <w:rPr>
          <w:b/>
          <w:sz w:val="24"/>
          <w:szCs w:val="24"/>
        </w:rPr>
      </w:pPr>
      <w:r w:rsidRPr="00A746BD">
        <w:rPr>
          <w:b/>
          <w:sz w:val="24"/>
          <w:szCs w:val="24"/>
        </w:rPr>
        <w:t>Course: M</w:t>
      </w:r>
      <w:r w:rsidR="00A746BD" w:rsidRPr="00A746BD">
        <w:rPr>
          <w:b/>
          <w:sz w:val="24"/>
          <w:szCs w:val="24"/>
        </w:rPr>
        <w:t>.</w:t>
      </w:r>
      <w:r w:rsidRPr="00A746BD">
        <w:rPr>
          <w:b/>
          <w:sz w:val="24"/>
          <w:szCs w:val="24"/>
        </w:rPr>
        <w:t>Sc</w:t>
      </w:r>
      <w:r w:rsidR="00A746BD" w:rsidRPr="00A746BD">
        <w:rPr>
          <w:b/>
          <w:sz w:val="24"/>
          <w:szCs w:val="24"/>
        </w:rPr>
        <w:t>.</w:t>
      </w:r>
      <w:r w:rsidRPr="00A746BD">
        <w:rPr>
          <w:b/>
          <w:sz w:val="24"/>
          <w:szCs w:val="24"/>
        </w:rPr>
        <w:t xml:space="preserve"> Forensic Science</w:t>
      </w:r>
    </w:p>
    <w:tbl>
      <w:tblPr>
        <w:tblStyle w:val="TableGrid"/>
        <w:tblW w:w="0" w:type="auto"/>
        <w:tblLook w:val="04A0"/>
      </w:tblPr>
      <w:tblGrid>
        <w:gridCol w:w="1908"/>
        <w:gridCol w:w="2160"/>
        <w:gridCol w:w="2250"/>
      </w:tblGrid>
      <w:tr w:rsidR="00951E4B" w:rsidRPr="00A746BD" w:rsidTr="00951E4B">
        <w:tc>
          <w:tcPr>
            <w:tcW w:w="1908" w:type="dxa"/>
          </w:tcPr>
          <w:p w:rsidR="00951E4B" w:rsidRPr="00A746BD" w:rsidRDefault="00951E4B" w:rsidP="00951E4B">
            <w:pPr>
              <w:rPr>
                <w:b/>
                <w:sz w:val="24"/>
                <w:szCs w:val="24"/>
              </w:rPr>
            </w:pPr>
            <w:r w:rsidRPr="00A746BD">
              <w:rPr>
                <w:b/>
                <w:sz w:val="24"/>
                <w:szCs w:val="24"/>
              </w:rPr>
              <w:t>Sr. No.</w:t>
            </w:r>
          </w:p>
        </w:tc>
        <w:tc>
          <w:tcPr>
            <w:tcW w:w="2160" w:type="dxa"/>
          </w:tcPr>
          <w:p w:rsidR="00951E4B" w:rsidRPr="00A746BD" w:rsidRDefault="00951E4B" w:rsidP="00951E4B">
            <w:pPr>
              <w:rPr>
                <w:b/>
                <w:sz w:val="24"/>
                <w:szCs w:val="24"/>
              </w:rPr>
            </w:pPr>
            <w:r w:rsidRPr="00A746BD">
              <w:rPr>
                <w:b/>
                <w:sz w:val="24"/>
                <w:szCs w:val="24"/>
              </w:rPr>
              <w:t>Category</w:t>
            </w:r>
          </w:p>
        </w:tc>
        <w:tc>
          <w:tcPr>
            <w:tcW w:w="2250" w:type="dxa"/>
          </w:tcPr>
          <w:p w:rsidR="00951E4B" w:rsidRPr="00A746BD" w:rsidRDefault="00951E4B" w:rsidP="00951E4B">
            <w:pPr>
              <w:rPr>
                <w:b/>
                <w:sz w:val="24"/>
                <w:szCs w:val="24"/>
              </w:rPr>
            </w:pPr>
            <w:r w:rsidRPr="00A746BD">
              <w:rPr>
                <w:b/>
                <w:sz w:val="24"/>
                <w:szCs w:val="24"/>
              </w:rPr>
              <w:t>No. Of seats Vacant</w:t>
            </w:r>
          </w:p>
        </w:tc>
      </w:tr>
      <w:tr w:rsidR="00951E4B" w:rsidRPr="00A746BD" w:rsidTr="00951E4B">
        <w:tc>
          <w:tcPr>
            <w:tcW w:w="1908" w:type="dxa"/>
          </w:tcPr>
          <w:p w:rsidR="00951E4B" w:rsidRPr="00A746BD" w:rsidRDefault="00951E4B" w:rsidP="00951E4B">
            <w:pPr>
              <w:rPr>
                <w:b/>
                <w:sz w:val="24"/>
                <w:szCs w:val="24"/>
              </w:rPr>
            </w:pPr>
            <w:r w:rsidRPr="00A746BD">
              <w:rPr>
                <w:b/>
                <w:sz w:val="24"/>
                <w:szCs w:val="24"/>
              </w:rPr>
              <w:t>1</w:t>
            </w:r>
          </w:p>
        </w:tc>
        <w:tc>
          <w:tcPr>
            <w:tcW w:w="2160" w:type="dxa"/>
          </w:tcPr>
          <w:p w:rsidR="00951E4B" w:rsidRPr="00A746BD" w:rsidRDefault="00951E4B" w:rsidP="00951E4B">
            <w:pPr>
              <w:rPr>
                <w:b/>
                <w:sz w:val="24"/>
                <w:szCs w:val="24"/>
              </w:rPr>
            </w:pPr>
            <w:r w:rsidRPr="00A746BD">
              <w:rPr>
                <w:b/>
                <w:sz w:val="24"/>
                <w:szCs w:val="24"/>
              </w:rPr>
              <w:t>Haryana General Open</w:t>
            </w:r>
          </w:p>
        </w:tc>
        <w:tc>
          <w:tcPr>
            <w:tcW w:w="2250" w:type="dxa"/>
          </w:tcPr>
          <w:p w:rsidR="00951E4B" w:rsidRPr="00A746BD" w:rsidRDefault="00951E4B" w:rsidP="00951E4B">
            <w:pPr>
              <w:rPr>
                <w:b/>
                <w:sz w:val="24"/>
                <w:szCs w:val="24"/>
              </w:rPr>
            </w:pPr>
            <w:r w:rsidRPr="00A746BD">
              <w:rPr>
                <w:b/>
                <w:sz w:val="24"/>
                <w:szCs w:val="24"/>
              </w:rPr>
              <w:t>4</w:t>
            </w:r>
          </w:p>
        </w:tc>
      </w:tr>
      <w:tr w:rsidR="001A7F8C" w:rsidRPr="00A746BD" w:rsidTr="00951E4B">
        <w:tc>
          <w:tcPr>
            <w:tcW w:w="1908" w:type="dxa"/>
          </w:tcPr>
          <w:p w:rsidR="001A7F8C" w:rsidRPr="00A746BD" w:rsidRDefault="001A7F8C" w:rsidP="00951E4B">
            <w:pPr>
              <w:rPr>
                <w:b/>
                <w:sz w:val="24"/>
                <w:szCs w:val="24"/>
              </w:rPr>
            </w:pPr>
            <w:r>
              <w:rPr>
                <w:b/>
                <w:sz w:val="24"/>
                <w:szCs w:val="24"/>
              </w:rPr>
              <w:t>2</w:t>
            </w:r>
          </w:p>
        </w:tc>
        <w:tc>
          <w:tcPr>
            <w:tcW w:w="2160" w:type="dxa"/>
          </w:tcPr>
          <w:p w:rsidR="001A7F8C" w:rsidRPr="00A746BD" w:rsidRDefault="001A7F8C" w:rsidP="00951E4B">
            <w:pPr>
              <w:rPr>
                <w:b/>
                <w:sz w:val="24"/>
                <w:szCs w:val="24"/>
              </w:rPr>
            </w:pPr>
            <w:r>
              <w:rPr>
                <w:b/>
                <w:sz w:val="24"/>
                <w:szCs w:val="24"/>
              </w:rPr>
              <w:t>SC</w:t>
            </w:r>
          </w:p>
        </w:tc>
        <w:tc>
          <w:tcPr>
            <w:tcW w:w="2250" w:type="dxa"/>
          </w:tcPr>
          <w:p w:rsidR="001A7F8C" w:rsidRPr="00A746BD" w:rsidRDefault="001A7F8C" w:rsidP="00951E4B">
            <w:pPr>
              <w:rPr>
                <w:b/>
                <w:sz w:val="24"/>
                <w:szCs w:val="24"/>
              </w:rPr>
            </w:pPr>
            <w:r>
              <w:rPr>
                <w:b/>
                <w:sz w:val="24"/>
                <w:szCs w:val="24"/>
              </w:rPr>
              <w:t>1</w:t>
            </w:r>
          </w:p>
        </w:tc>
      </w:tr>
    </w:tbl>
    <w:p w:rsidR="00951E4B" w:rsidRDefault="00951E4B" w:rsidP="00A746BD">
      <w:pPr>
        <w:ind w:left="6480" w:firstLine="720"/>
        <w:rPr>
          <w:sz w:val="24"/>
          <w:szCs w:val="24"/>
        </w:rPr>
      </w:pPr>
    </w:p>
    <w:p w:rsidR="00A746BD" w:rsidRPr="00A746BD" w:rsidRDefault="001A052D" w:rsidP="00A746BD">
      <w:pPr>
        <w:ind w:left="6480" w:firstLine="720"/>
        <w:rPr>
          <w:sz w:val="24"/>
          <w:szCs w:val="24"/>
        </w:rPr>
      </w:pPr>
      <w:proofErr w:type="gramStart"/>
      <w:r>
        <w:rPr>
          <w:sz w:val="24"/>
          <w:szCs w:val="24"/>
        </w:rPr>
        <w:t>s/d</w:t>
      </w:r>
      <w:proofErr w:type="gramEnd"/>
    </w:p>
    <w:p w:rsidR="00A746BD" w:rsidRPr="00A746BD" w:rsidRDefault="00A746BD" w:rsidP="00A746BD">
      <w:pPr>
        <w:ind w:left="5760" w:firstLine="720"/>
        <w:rPr>
          <w:b/>
          <w:sz w:val="24"/>
          <w:szCs w:val="24"/>
        </w:rPr>
      </w:pPr>
      <w:r w:rsidRPr="00A746BD">
        <w:rPr>
          <w:b/>
          <w:sz w:val="24"/>
          <w:szCs w:val="24"/>
        </w:rPr>
        <w:t>Head, Dept. of Genetics</w:t>
      </w:r>
    </w:p>
    <w:p w:rsidR="00A746BD" w:rsidRPr="00A746BD" w:rsidRDefault="00A746BD" w:rsidP="00A746BD">
      <w:pPr>
        <w:ind w:left="5760" w:firstLine="720"/>
        <w:rPr>
          <w:b/>
          <w:sz w:val="24"/>
          <w:szCs w:val="24"/>
        </w:rPr>
      </w:pPr>
    </w:p>
    <w:p w:rsidR="00A746BD" w:rsidRPr="00A746BD" w:rsidRDefault="00A746BD" w:rsidP="00A746BD">
      <w:pPr>
        <w:ind w:left="5760" w:firstLine="720"/>
        <w:rPr>
          <w:b/>
          <w:sz w:val="24"/>
          <w:szCs w:val="24"/>
        </w:rPr>
      </w:pPr>
    </w:p>
    <w:p w:rsidR="00A746BD" w:rsidRPr="00A746BD" w:rsidRDefault="00A746BD" w:rsidP="00A746BD">
      <w:pPr>
        <w:ind w:left="5760" w:firstLine="720"/>
        <w:rPr>
          <w:b/>
          <w:sz w:val="24"/>
          <w:szCs w:val="24"/>
        </w:rPr>
      </w:pPr>
    </w:p>
    <w:p w:rsidR="00A746BD" w:rsidRPr="00A746BD" w:rsidRDefault="00A746BD" w:rsidP="00A746BD">
      <w:pPr>
        <w:ind w:left="5760" w:firstLine="720"/>
        <w:rPr>
          <w:b/>
          <w:sz w:val="24"/>
          <w:szCs w:val="24"/>
        </w:rPr>
      </w:pPr>
    </w:p>
    <w:p w:rsidR="00A746BD" w:rsidRDefault="00A746BD" w:rsidP="00A746BD">
      <w:pPr>
        <w:ind w:left="5760" w:firstLine="720"/>
        <w:rPr>
          <w:b/>
          <w:sz w:val="24"/>
          <w:szCs w:val="24"/>
        </w:rPr>
      </w:pPr>
    </w:p>
    <w:p w:rsidR="00A746BD" w:rsidRPr="00A746BD" w:rsidRDefault="00A746BD" w:rsidP="00A746BD">
      <w:pPr>
        <w:rPr>
          <w:b/>
          <w:sz w:val="24"/>
          <w:szCs w:val="24"/>
        </w:rPr>
      </w:pPr>
    </w:p>
    <w:p w:rsidR="00A746BD" w:rsidRPr="00A746BD" w:rsidRDefault="00A746BD" w:rsidP="00951E4B">
      <w:pPr>
        <w:rPr>
          <w:sz w:val="24"/>
          <w:szCs w:val="24"/>
        </w:rPr>
      </w:pPr>
      <w:r w:rsidRPr="00A746BD">
        <w:rPr>
          <w:sz w:val="24"/>
          <w:szCs w:val="24"/>
        </w:rPr>
        <w:t>Director Computer Centre is requested to upload on university website</w:t>
      </w:r>
    </w:p>
    <w:p w:rsidR="00951E4B" w:rsidRPr="00A746BD" w:rsidRDefault="00951E4B">
      <w:pPr>
        <w:rPr>
          <w:sz w:val="24"/>
          <w:szCs w:val="24"/>
        </w:rPr>
      </w:pPr>
    </w:p>
    <w:sectPr w:rsidR="00951E4B" w:rsidRPr="00A746BD" w:rsidSect="00F407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51E4B"/>
    <w:rsid w:val="001A052D"/>
    <w:rsid w:val="001A7F8C"/>
    <w:rsid w:val="004E517F"/>
    <w:rsid w:val="00951E4B"/>
    <w:rsid w:val="00A746BD"/>
    <w:rsid w:val="00F40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2019-07-30T09:43:00Z</cp:lastPrinted>
  <dcterms:created xsi:type="dcterms:W3CDTF">2019-08-01T08:52:00Z</dcterms:created>
  <dcterms:modified xsi:type="dcterms:W3CDTF">2019-08-01T08:52:00Z</dcterms:modified>
</cp:coreProperties>
</file>