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4A" w:rsidRPr="00EC3E4D" w:rsidRDefault="007D144A" w:rsidP="007D14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C3E4D">
        <w:rPr>
          <w:rFonts w:ascii="Times New Roman" w:hAnsi="Times New Roman" w:cs="Times New Roman"/>
          <w:b/>
        </w:rPr>
        <w:t>MAHARSHI DAYANAND UNIVERSITY, ROHTAK</w:t>
      </w:r>
    </w:p>
    <w:p w:rsidR="007D144A" w:rsidRDefault="007D144A" w:rsidP="007D14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C3E4D">
        <w:rPr>
          <w:rFonts w:ascii="Times New Roman" w:hAnsi="Times New Roman" w:cs="Times New Roman"/>
          <w:b/>
        </w:rPr>
        <w:t>DEPARTMENT OF PHYSICS</w:t>
      </w:r>
    </w:p>
    <w:p w:rsidR="007D144A" w:rsidRDefault="007D144A" w:rsidP="007D144A">
      <w:pPr>
        <w:spacing w:after="0"/>
        <w:contextualSpacing/>
        <w:rPr>
          <w:sz w:val="32"/>
          <w:szCs w:val="32"/>
        </w:rPr>
      </w:pPr>
      <w:r w:rsidRPr="00684804">
        <w:rPr>
          <w:rFonts w:ascii="Times New Roman" w:hAnsi="Times New Roman" w:cs="Times New Roman"/>
          <w:b/>
        </w:rPr>
        <w:t>Enquiry No.PHY/</w:t>
      </w:r>
      <w:r>
        <w:rPr>
          <w:rFonts w:ascii="Times New Roman" w:hAnsi="Times New Roman" w:cs="Times New Roman"/>
          <w:b/>
        </w:rPr>
        <w:t>23</w:t>
      </w:r>
      <w:r w:rsidRPr="00684804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84804">
        <w:rPr>
          <w:rFonts w:ascii="Times New Roman" w:hAnsi="Times New Roman" w:cs="Times New Roman"/>
          <w:b/>
        </w:rPr>
        <w:t>Dated:</w:t>
      </w:r>
      <w:r w:rsidRPr="0068480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22.02.2023</w:t>
      </w:r>
    </w:p>
    <w:p w:rsidR="007D144A" w:rsidRDefault="007D144A" w:rsidP="007D144A">
      <w:pPr>
        <w:spacing w:after="0"/>
        <w:contextualSpacing/>
      </w:pPr>
      <w:r>
        <w:t>O/C</w:t>
      </w:r>
    </w:p>
    <w:p w:rsidR="007D144A" w:rsidRDefault="007D144A" w:rsidP="007D144A">
      <w:pPr>
        <w:spacing w:after="0"/>
        <w:contextualSpacing/>
      </w:pPr>
    </w:p>
    <w:p w:rsidR="007D144A" w:rsidRPr="00E94340" w:rsidRDefault="007D144A" w:rsidP="007D144A">
      <w:pPr>
        <w:spacing w:after="0"/>
        <w:contextualSpacing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:rsidR="007D144A" w:rsidRPr="004C16D8" w:rsidRDefault="007D144A" w:rsidP="007D144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84804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>ject</w:t>
      </w:r>
      <w:r w:rsidRPr="0068480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ab/>
        <w:t>Quotation</w:t>
      </w:r>
    </w:p>
    <w:p w:rsidR="007D144A" w:rsidRPr="004C16D8" w:rsidRDefault="007D144A" w:rsidP="007D144A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C16D8">
        <w:rPr>
          <w:rFonts w:ascii="Times New Roman" w:hAnsi="Times New Roman" w:cs="Times New Roman"/>
        </w:rPr>
        <w:t xml:space="preserve">Dear </w:t>
      </w:r>
      <w:r>
        <w:rPr>
          <w:rFonts w:ascii="Times New Roman" w:hAnsi="Times New Roman" w:cs="Times New Roman"/>
        </w:rPr>
        <w:t>M/s</w:t>
      </w:r>
      <w:r w:rsidRPr="004C16D8">
        <w:rPr>
          <w:rFonts w:ascii="Times New Roman" w:hAnsi="Times New Roman" w:cs="Times New Roman"/>
        </w:rPr>
        <w:t>,</w:t>
      </w:r>
    </w:p>
    <w:p w:rsidR="007D144A" w:rsidRDefault="007D144A" w:rsidP="007D144A">
      <w:pPr>
        <w:spacing w:after="0" w:line="360" w:lineRule="auto"/>
        <w:ind w:firstLine="450"/>
        <w:contextualSpacing/>
        <w:jc w:val="both"/>
        <w:rPr>
          <w:rFonts w:ascii="Times New Roman" w:hAnsi="Times New Roman" w:cs="Times New Roman"/>
        </w:rPr>
      </w:pPr>
      <w:r w:rsidRPr="004C16D8">
        <w:rPr>
          <w:rFonts w:ascii="Times New Roman" w:hAnsi="Times New Roman" w:cs="Times New Roman"/>
        </w:rPr>
        <w:t xml:space="preserve">Please quote for the articles mentioned </w:t>
      </w:r>
      <w:r>
        <w:rPr>
          <w:rFonts w:ascii="Times New Roman" w:hAnsi="Times New Roman" w:cs="Times New Roman"/>
        </w:rPr>
        <w:t xml:space="preserve">below up to </w:t>
      </w:r>
      <w:r>
        <w:rPr>
          <w:rFonts w:ascii="Times New Roman" w:hAnsi="Times New Roman" w:cs="Times New Roman"/>
          <w:b/>
          <w:bCs/>
        </w:rPr>
        <w:t>04.03.2023</w:t>
      </w:r>
      <w:r w:rsidRPr="004C16D8">
        <w:rPr>
          <w:rFonts w:ascii="Times New Roman" w:hAnsi="Times New Roman" w:cs="Times New Roman"/>
        </w:rPr>
        <w:t>.The quality, make, packing and other particulars of eac</w:t>
      </w:r>
      <w:r>
        <w:rPr>
          <w:rFonts w:ascii="Times New Roman" w:hAnsi="Times New Roman" w:cs="Times New Roman"/>
        </w:rPr>
        <w:t>h item should be clearly stated. The terms and conditions are on back side</w:t>
      </w:r>
    </w:p>
    <w:tbl>
      <w:tblPr>
        <w:tblStyle w:val="TableGrid"/>
        <w:tblW w:w="9623" w:type="dxa"/>
        <w:tblLook w:val="04A0"/>
      </w:tblPr>
      <w:tblGrid>
        <w:gridCol w:w="828"/>
        <w:gridCol w:w="3797"/>
        <w:gridCol w:w="3797"/>
        <w:gridCol w:w="1201"/>
      </w:tblGrid>
      <w:tr w:rsidR="007D144A" w:rsidRPr="00064083" w:rsidTr="00A55FAF">
        <w:trPr>
          <w:trHeight w:val="371"/>
        </w:trPr>
        <w:tc>
          <w:tcPr>
            <w:tcW w:w="828" w:type="dxa"/>
          </w:tcPr>
          <w:p w:rsidR="007D144A" w:rsidRPr="00064083" w:rsidRDefault="007D144A" w:rsidP="007D144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4083">
              <w:rPr>
                <w:rFonts w:ascii="Times New Roman" w:hAnsi="Times New Roman" w:cs="Times New Roman"/>
                <w:b/>
                <w:bCs/>
              </w:rPr>
              <w:t>S.No.</w:t>
            </w:r>
          </w:p>
        </w:tc>
        <w:tc>
          <w:tcPr>
            <w:tcW w:w="7594" w:type="dxa"/>
            <w:gridSpan w:val="2"/>
          </w:tcPr>
          <w:p w:rsidR="007D144A" w:rsidRPr="00064083" w:rsidRDefault="007D144A" w:rsidP="007D144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4083">
              <w:rPr>
                <w:rFonts w:ascii="Times New Roman" w:hAnsi="Times New Roman" w:cs="Times New Roman"/>
                <w:b/>
                <w:bCs/>
              </w:rPr>
              <w:t>Item Name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and Specifications</w:t>
            </w:r>
          </w:p>
        </w:tc>
        <w:tc>
          <w:tcPr>
            <w:tcW w:w="1201" w:type="dxa"/>
          </w:tcPr>
          <w:p w:rsidR="007D144A" w:rsidRPr="00064083" w:rsidRDefault="007D144A" w:rsidP="007D144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4083">
              <w:rPr>
                <w:rFonts w:ascii="Times New Roman" w:hAnsi="Times New Roman" w:cs="Times New Roman"/>
                <w:b/>
                <w:bCs/>
              </w:rPr>
              <w:t>Quantity</w:t>
            </w:r>
          </w:p>
        </w:tc>
      </w:tr>
      <w:tr w:rsidR="007D144A" w:rsidRPr="00064083" w:rsidTr="00A55FAF">
        <w:trPr>
          <w:trHeight w:val="371"/>
        </w:trPr>
        <w:tc>
          <w:tcPr>
            <w:tcW w:w="828" w:type="dxa"/>
            <w:vMerge w:val="restart"/>
          </w:tcPr>
          <w:p w:rsidR="007D144A" w:rsidRDefault="007D144A" w:rsidP="007D144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D144A" w:rsidRPr="00064083" w:rsidRDefault="007D144A" w:rsidP="007D144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594" w:type="dxa"/>
            <w:gridSpan w:val="2"/>
          </w:tcPr>
          <w:p w:rsidR="007D144A" w:rsidRDefault="007D144A" w:rsidP="007D144A">
            <w:pPr>
              <w:spacing w:after="0" w:line="360" w:lineRule="auto"/>
              <w:contextualSpacing/>
              <w:rPr>
                <w:b/>
              </w:rPr>
            </w:pPr>
          </w:p>
          <w:p w:rsidR="007D144A" w:rsidRPr="00E3149B" w:rsidRDefault="007D144A" w:rsidP="007D144A">
            <w:pPr>
              <w:spacing w:after="0" w:line="360" w:lineRule="auto"/>
              <w:contextualSpacing/>
              <w:rPr>
                <w:b/>
              </w:rPr>
            </w:pPr>
            <w:r w:rsidRPr="00E3149B">
              <w:rPr>
                <w:b/>
              </w:rPr>
              <w:t>Four probe RT measurement setup along with Interfacing</w:t>
            </w:r>
            <w:r>
              <w:rPr>
                <w:b/>
              </w:rPr>
              <w:t>:</w:t>
            </w:r>
          </w:p>
        </w:tc>
        <w:tc>
          <w:tcPr>
            <w:tcW w:w="1201" w:type="dxa"/>
            <w:vMerge w:val="restart"/>
          </w:tcPr>
          <w:p w:rsidR="007D144A" w:rsidRDefault="007D144A" w:rsidP="007D144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D144A" w:rsidRPr="00064083" w:rsidRDefault="007D144A" w:rsidP="007D144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</w:tr>
      <w:tr w:rsidR="007D144A" w:rsidTr="00A55FAF">
        <w:trPr>
          <w:trHeight w:val="6767"/>
        </w:trPr>
        <w:tc>
          <w:tcPr>
            <w:tcW w:w="828" w:type="dxa"/>
            <w:vMerge/>
          </w:tcPr>
          <w:p w:rsidR="007D144A" w:rsidRDefault="007D144A" w:rsidP="007D144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144A" w:rsidRPr="001E7B40" w:rsidRDefault="007D144A" w:rsidP="007D144A">
            <w:pPr>
              <w:spacing w:after="0" w:line="360" w:lineRule="auto"/>
              <w:contextualSpacing/>
              <w:rPr>
                <w:b/>
              </w:rPr>
            </w:pPr>
            <w:r w:rsidRPr="001E7B40">
              <w:rPr>
                <w:b/>
              </w:rPr>
              <w:t>Sample holder Specifications</w:t>
            </w:r>
            <w:r>
              <w:rPr>
                <w:b/>
              </w:rPr>
              <w:t>:</w:t>
            </w:r>
          </w:p>
          <w:p w:rsidR="007D144A" w:rsidRPr="009C3103" w:rsidRDefault="007D144A" w:rsidP="007D144A">
            <w:pPr>
              <w:spacing w:after="0" w:line="360" w:lineRule="auto"/>
              <w:contextualSpacing/>
              <w:rPr>
                <w:bCs/>
              </w:rPr>
            </w:pPr>
            <w:r w:rsidRPr="009C3103">
              <w:rPr>
                <w:bCs/>
              </w:rPr>
              <w:t>Temperature Range: 100K – 473K.</w:t>
            </w:r>
          </w:p>
          <w:p w:rsidR="007D144A" w:rsidRPr="009C3103" w:rsidRDefault="007D144A" w:rsidP="007D144A">
            <w:pPr>
              <w:spacing w:after="0" w:line="360" w:lineRule="auto"/>
              <w:contextualSpacing/>
              <w:rPr>
                <w:bCs/>
              </w:rPr>
            </w:pPr>
            <w:r w:rsidRPr="009C3103">
              <w:rPr>
                <w:bCs/>
              </w:rPr>
              <w:t>Specimen: Thin/ Thick/Bulk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Connections: 2/4 Probe</w:t>
            </w:r>
            <w:r>
              <w:rPr>
                <w:color w:val="000000"/>
              </w:rPr>
              <w:t xml:space="preserve"> (Probe type)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Sample Shape</w:t>
            </w:r>
            <w:r>
              <w:rPr>
                <w:color w:val="000000"/>
              </w:rPr>
              <w:t>:</w:t>
            </w:r>
            <w:r w:rsidRPr="009C3103">
              <w:rPr>
                <w:color w:val="000000"/>
              </w:rPr>
              <w:t xml:space="preserve"> Rectangular / Circular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 xml:space="preserve">Sample Dimension:  </w:t>
            </w:r>
            <w:r>
              <w:rPr>
                <w:color w:val="000000"/>
              </w:rPr>
              <w:t>~13 x 7</w:t>
            </w:r>
            <w:r w:rsidRPr="009C3103">
              <w:rPr>
                <w:color w:val="000000"/>
              </w:rPr>
              <w:t xml:space="preserve"> mm/ 10 mm Dia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 xml:space="preserve">Thickness (bulk): </w:t>
            </w:r>
            <w:r>
              <w:rPr>
                <w:color w:val="000000"/>
              </w:rPr>
              <w:t>~</w:t>
            </w:r>
            <w:r w:rsidRPr="009C3103">
              <w:rPr>
                <w:color w:val="000000"/>
              </w:rPr>
              <w:t xml:space="preserve">0.1mm to </w:t>
            </w:r>
            <w:r>
              <w:rPr>
                <w:color w:val="000000"/>
              </w:rPr>
              <w:t>3</w:t>
            </w:r>
            <w:r w:rsidRPr="009C3103">
              <w:rPr>
                <w:color w:val="000000"/>
              </w:rPr>
              <w:t>mm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 xml:space="preserve">Thickness (Film): </w:t>
            </w:r>
            <w:r>
              <w:rPr>
                <w:color w:val="000000"/>
              </w:rPr>
              <w:t xml:space="preserve">~ </w:t>
            </w:r>
            <w:r w:rsidRPr="009C3103">
              <w:rPr>
                <w:color w:val="000000"/>
              </w:rPr>
              <w:t>10μm to 100μm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Sample Type</w:t>
            </w:r>
            <w:r>
              <w:rPr>
                <w:color w:val="000000"/>
              </w:rPr>
              <w:t xml:space="preserve">: </w:t>
            </w:r>
            <w:r w:rsidRPr="009C3103">
              <w:rPr>
                <w:color w:val="000000"/>
              </w:rPr>
              <w:t xml:space="preserve"> Pellet or film etc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Electrode Material</w:t>
            </w:r>
            <w:r>
              <w:rPr>
                <w:color w:val="000000"/>
              </w:rPr>
              <w:t>:</w:t>
            </w:r>
            <w:r w:rsidRPr="009C3103">
              <w:rPr>
                <w:color w:val="000000"/>
              </w:rPr>
              <w:t xml:space="preserve"> Brass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Heating Ceramic</w:t>
            </w:r>
            <w:r>
              <w:rPr>
                <w:color w:val="000000"/>
              </w:rPr>
              <w:t>:</w:t>
            </w:r>
            <w:r w:rsidRPr="009C3103">
              <w:rPr>
                <w:color w:val="000000"/>
              </w:rPr>
              <w:t xml:space="preserve"> Heater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Heating Type</w:t>
            </w:r>
            <w:r>
              <w:rPr>
                <w:color w:val="000000"/>
              </w:rPr>
              <w:t>:</w:t>
            </w:r>
            <w:r w:rsidRPr="009C3103">
              <w:rPr>
                <w:color w:val="000000"/>
              </w:rPr>
              <w:t xml:space="preserve"> DC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Heater Power</w:t>
            </w:r>
            <w:r>
              <w:rPr>
                <w:color w:val="000000"/>
              </w:rPr>
              <w:t>:</w:t>
            </w:r>
            <w:r w:rsidRPr="009C3103">
              <w:rPr>
                <w:color w:val="000000"/>
              </w:rPr>
              <w:t xml:space="preserve"> 25W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Sample Environment</w:t>
            </w:r>
            <w:r>
              <w:rPr>
                <w:color w:val="000000"/>
              </w:rPr>
              <w:t>:</w:t>
            </w:r>
            <w:r w:rsidRPr="009C3103">
              <w:rPr>
                <w:color w:val="000000"/>
              </w:rPr>
              <w:t xml:space="preserve"> Vacuum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Construction</w:t>
            </w:r>
            <w:r>
              <w:rPr>
                <w:color w:val="000000"/>
              </w:rPr>
              <w:t>:</w:t>
            </w:r>
            <w:r w:rsidRPr="009C3103">
              <w:rPr>
                <w:color w:val="000000"/>
              </w:rPr>
              <w:t xml:space="preserve"> SS304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Sensor</w:t>
            </w:r>
            <w:r>
              <w:rPr>
                <w:color w:val="000000"/>
              </w:rPr>
              <w:t>:</w:t>
            </w:r>
            <w:r w:rsidRPr="009C3103">
              <w:rPr>
                <w:color w:val="000000"/>
              </w:rPr>
              <w:t xml:space="preserve"> PT100</w:t>
            </w:r>
          </w:p>
          <w:p w:rsidR="007D144A" w:rsidRDefault="007D144A" w:rsidP="007D144A">
            <w:pPr>
              <w:spacing w:after="0"/>
              <w:contextualSpacing/>
              <w:rPr>
                <w:b/>
              </w:rPr>
            </w:pPr>
            <w:r w:rsidRPr="009C3103">
              <w:rPr>
                <w:color w:val="000000"/>
              </w:rPr>
              <w:t>Hold Time at any temperature</w:t>
            </w:r>
            <w:r>
              <w:rPr>
                <w:color w:val="000000"/>
              </w:rPr>
              <w:t>:</w:t>
            </w:r>
            <w:r w:rsidRPr="009C3103">
              <w:rPr>
                <w:color w:val="000000"/>
              </w:rPr>
              <w:t xml:space="preserve"> 1min – 4 Hrs</w:t>
            </w:r>
          </w:p>
        </w:tc>
        <w:tc>
          <w:tcPr>
            <w:tcW w:w="3797" w:type="dxa"/>
          </w:tcPr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bCs/>
                <w:color w:val="000000"/>
              </w:rPr>
            </w:pPr>
            <w:r w:rsidRPr="009C3103">
              <w:rPr>
                <w:b/>
                <w:bCs/>
                <w:color w:val="000000"/>
              </w:rPr>
              <w:t>Temperature Stage Specification</w:t>
            </w:r>
            <w:r>
              <w:rPr>
                <w:b/>
                <w:bCs/>
                <w:color w:val="000000"/>
              </w:rPr>
              <w:t>: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Control</w:t>
            </w:r>
            <w:r>
              <w:rPr>
                <w:color w:val="000000"/>
              </w:rPr>
              <w:t>:</w:t>
            </w:r>
            <w:r w:rsidRPr="009C3103">
              <w:rPr>
                <w:color w:val="000000"/>
              </w:rPr>
              <w:t xml:space="preserve"> PID Controlled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Power Supply</w:t>
            </w:r>
            <w:r>
              <w:rPr>
                <w:color w:val="000000"/>
              </w:rPr>
              <w:t>:</w:t>
            </w:r>
            <w:r w:rsidRPr="009C3103">
              <w:rPr>
                <w:color w:val="000000"/>
              </w:rPr>
              <w:t xml:space="preserve"> Thyristor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Accuracy</w:t>
            </w:r>
            <w:r>
              <w:rPr>
                <w:color w:val="000000"/>
              </w:rPr>
              <w:t>:</w:t>
            </w:r>
            <w:r w:rsidRPr="009C3103">
              <w:rPr>
                <w:color w:val="000000"/>
              </w:rPr>
              <w:t xml:space="preserve"> 0.1K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Resolution</w:t>
            </w:r>
            <w:r>
              <w:rPr>
                <w:color w:val="000000"/>
              </w:rPr>
              <w:t>:</w:t>
            </w:r>
            <w:r w:rsidRPr="009C3103">
              <w:rPr>
                <w:color w:val="000000"/>
              </w:rPr>
              <w:t xml:space="preserve"> 0.1K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Ramp Rate</w:t>
            </w:r>
            <w:r>
              <w:rPr>
                <w:color w:val="000000"/>
              </w:rPr>
              <w:t>:~</w:t>
            </w:r>
            <w:r w:rsidRPr="009C3103">
              <w:rPr>
                <w:color w:val="000000"/>
              </w:rPr>
              <w:t>1K – 10K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Communication</w:t>
            </w:r>
            <w:r>
              <w:rPr>
                <w:color w:val="000000"/>
              </w:rPr>
              <w:t>:</w:t>
            </w:r>
            <w:r w:rsidRPr="009C3103">
              <w:rPr>
                <w:color w:val="000000"/>
              </w:rPr>
              <w:t xml:space="preserve"> RS232/ USB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Heating/cooling control</w:t>
            </w:r>
            <w:r>
              <w:rPr>
                <w:color w:val="000000"/>
              </w:rPr>
              <w:t>:</w:t>
            </w:r>
            <w:r w:rsidRPr="009C3103">
              <w:rPr>
                <w:color w:val="000000"/>
              </w:rPr>
              <w:t xml:space="preserve"> HBA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Input</w:t>
            </w:r>
            <w:r>
              <w:rPr>
                <w:color w:val="000000"/>
              </w:rPr>
              <w:t xml:space="preserve">: </w:t>
            </w:r>
            <w:r w:rsidRPr="009C3103">
              <w:rPr>
                <w:color w:val="000000"/>
              </w:rPr>
              <w:t>110/220V 50Hz/60Hz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bCs/>
                <w:color w:val="000000"/>
              </w:rPr>
            </w:pPr>
            <w:r w:rsidRPr="009C3103">
              <w:rPr>
                <w:b/>
                <w:bCs/>
                <w:color w:val="000000"/>
              </w:rPr>
              <w:t>Vacuum Pump Specifications</w:t>
            </w:r>
            <w:r>
              <w:rPr>
                <w:b/>
                <w:bCs/>
                <w:color w:val="000000"/>
              </w:rPr>
              <w:t>: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Vacuum Pump Type</w:t>
            </w:r>
            <w:r>
              <w:rPr>
                <w:color w:val="000000"/>
              </w:rPr>
              <w:t>:</w:t>
            </w:r>
            <w:r w:rsidRPr="009C3103">
              <w:rPr>
                <w:color w:val="000000"/>
              </w:rPr>
              <w:t xml:space="preserve"> Monoblock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333333"/>
              </w:rPr>
            </w:pPr>
            <w:r w:rsidRPr="009C3103">
              <w:rPr>
                <w:color w:val="000000"/>
              </w:rPr>
              <w:t>Suction Rate</w:t>
            </w:r>
            <w:r>
              <w:rPr>
                <w:color w:val="000000"/>
              </w:rPr>
              <w:t>:~</w:t>
            </w:r>
            <w:r w:rsidRPr="009C3103">
              <w:rPr>
                <w:color w:val="333333"/>
              </w:rPr>
              <w:t>50 liters/min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Flow Rate</w:t>
            </w:r>
            <w:r>
              <w:rPr>
                <w:color w:val="000000"/>
              </w:rPr>
              <w:t>: ~</w:t>
            </w:r>
            <w:r w:rsidRPr="009C3103">
              <w:rPr>
                <w:color w:val="000000"/>
              </w:rPr>
              <w:t xml:space="preserve"> 3.5FCM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Ultimate Vacuum 5 Pa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Power 1/4HP</w:t>
            </w:r>
          </w:p>
          <w:p w:rsidR="007D144A" w:rsidRPr="001E7B40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bCs/>
                <w:color w:val="000000"/>
              </w:rPr>
            </w:pPr>
            <w:r w:rsidRPr="001E7B40">
              <w:rPr>
                <w:b/>
                <w:bCs/>
                <w:color w:val="000000"/>
              </w:rPr>
              <w:t>LN</w:t>
            </w:r>
            <w:r w:rsidRPr="004977D9">
              <w:rPr>
                <w:b/>
                <w:bCs/>
                <w:color w:val="000000"/>
                <w:vertAlign w:val="subscript"/>
              </w:rPr>
              <w:t>2</w:t>
            </w:r>
            <w:r w:rsidRPr="001E7B40">
              <w:rPr>
                <w:b/>
                <w:bCs/>
                <w:color w:val="000000"/>
              </w:rPr>
              <w:t xml:space="preserve"> Dewar Specifications</w:t>
            </w:r>
            <w:r>
              <w:rPr>
                <w:b/>
                <w:bCs/>
                <w:color w:val="000000"/>
              </w:rPr>
              <w:t xml:space="preserve"> (optional):</w:t>
            </w:r>
          </w:p>
          <w:p w:rsidR="007D144A" w:rsidRPr="009C3103" w:rsidRDefault="007D144A" w:rsidP="007D144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000000"/>
              </w:rPr>
            </w:pPr>
            <w:r w:rsidRPr="009C3103">
              <w:rPr>
                <w:color w:val="000000"/>
              </w:rPr>
              <w:t>Cryocan</w:t>
            </w:r>
            <w:r>
              <w:rPr>
                <w:color w:val="000000"/>
              </w:rPr>
              <w:t>:</w:t>
            </w:r>
            <w:r w:rsidRPr="009C3103">
              <w:rPr>
                <w:color w:val="000000"/>
              </w:rPr>
              <w:t xml:space="preserve"> BA07/IRT10</w:t>
            </w:r>
          </w:p>
          <w:p w:rsidR="007D144A" w:rsidRDefault="007D144A" w:rsidP="007D144A">
            <w:pPr>
              <w:spacing w:after="0"/>
              <w:contextualSpacing/>
              <w:rPr>
                <w:b/>
              </w:rPr>
            </w:pPr>
            <w:r w:rsidRPr="009C3103">
              <w:rPr>
                <w:color w:val="000000"/>
              </w:rPr>
              <w:t>Capacity</w:t>
            </w:r>
            <w:r>
              <w:rPr>
                <w:color w:val="000000"/>
              </w:rPr>
              <w:t>:</w:t>
            </w:r>
            <w:r w:rsidRPr="009C3103">
              <w:rPr>
                <w:color w:val="000000"/>
              </w:rPr>
              <w:t xml:space="preserve"> 8 Litres</w:t>
            </w:r>
          </w:p>
        </w:tc>
        <w:tc>
          <w:tcPr>
            <w:tcW w:w="1201" w:type="dxa"/>
            <w:vMerge/>
          </w:tcPr>
          <w:p w:rsidR="007D144A" w:rsidRDefault="007D144A" w:rsidP="007D144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144A" w:rsidRDefault="007D144A" w:rsidP="007D144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7D144A" w:rsidRDefault="007D144A" w:rsidP="007D144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7D144A" w:rsidRDefault="007D144A" w:rsidP="007D144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7D144A" w:rsidRDefault="007D144A" w:rsidP="007D144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7D144A" w:rsidRPr="00C954B5" w:rsidRDefault="007D144A" w:rsidP="007D144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C954B5">
        <w:rPr>
          <w:rFonts w:ascii="Times New Roman" w:hAnsi="Times New Roman" w:cs="Times New Roman"/>
          <w:b/>
        </w:rPr>
        <w:t>Head</w:t>
      </w:r>
      <w:r w:rsidRPr="00C954B5">
        <w:rPr>
          <w:rFonts w:ascii="Times New Roman" w:hAnsi="Times New Roman" w:cs="Times New Roman"/>
          <w:b/>
        </w:rPr>
        <w:tab/>
      </w:r>
      <w:r w:rsidRPr="00C954B5">
        <w:rPr>
          <w:rFonts w:ascii="Times New Roman" w:hAnsi="Times New Roman" w:cs="Times New Roman"/>
          <w:b/>
        </w:rPr>
        <w:tab/>
      </w:r>
      <w:r w:rsidRPr="00C954B5">
        <w:rPr>
          <w:rFonts w:ascii="Times New Roman" w:hAnsi="Times New Roman" w:cs="Times New Roman"/>
          <w:b/>
        </w:rPr>
        <w:tab/>
      </w:r>
      <w:r w:rsidRPr="00C954B5">
        <w:rPr>
          <w:rFonts w:ascii="Times New Roman" w:hAnsi="Times New Roman" w:cs="Times New Roman"/>
          <w:b/>
        </w:rPr>
        <w:tab/>
      </w:r>
    </w:p>
    <w:p w:rsidR="007D144A" w:rsidRDefault="007D144A" w:rsidP="007D144A">
      <w:pPr>
        <w:spacing w:after="0"/>
        <w:contextualSpacing/>
        <w:jc w:val="right"/>
        <w:rPr>
          <w:rFonts w:ascii="Times New Roman" w:hAnsi="Times New Roman" w:cs="Times New Roman"/>
          <w:b/>
        </w:rPr>
      </w:pPr>
      <w:r w:rsidRPr="00C954B5">
        <w:rPr>
          <w:rFonts w:ascii="Times New Roman" w:hAnsi="Times New Roman" w:cs="Times New Roman"/>
          <w:b/>
        </w:rPr>
        <w:t>Department of Physics</w:t>
      </w:r>
      <w:r>
        <w:rPr>
          <w:rFonts w:ascii="Times New Roman" w:hAnsi="Times New Roman" w:cs="Times New Roman"/>
          <w:b/>
        </w:rPr>
        <w:tab/>
      </w:r>
    </w:p>
    <w:p w:rsidR="007D144A" w:rsidRDefault="007D144A" w:rsidP="007D144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D144A" w:rsidRPr="00EC3E4D" w:rsidRDefault="007D144A" w:rsidP="007D14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C3E4D">
        <w:rPr>
          <w:rFonts w:ascii="Times New Roman" w:hAnsi="Times New Roman" w:cs="Times New Roman"/>
          <w:b/>
        </w:rPr>
        <w:lastRenderedPageBreak/>
        <w:t>MAHARSHI DAYANAND UNIVERSITY, ROHTAK</w:t>
      </w:r>
    </w:p>
    <w:p w:rsidR="007D144A" w:rsidRDefault="007D144A" w:rsidP="007D14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C3E4D">
        <w:rPr>
          <w:rFonts w:ascii="Times New Roman" w:hAnsi="Times New Roman" w:cs="Times New Roman"/>
          <w:b/>
        </w:rPr>
        <w:t>DEPARTMENT OF PHYSICS</w:t>
      </w:r>
    </w:p>
    <w:p w:rsidR="007D144A" w:rsidRDefault="007D144A" w:rsidP="007D144A">
      <w:pPr>
        <w:spacing w:after="0"/>
        <w:contextualSpacing/>
        <w:rPr>
          <w:sz w:val="32"/>
          <w:szCs w:val="32"/>
        </w:rPr>
      </w:pPr>
      <w:r w:rsidRPr="00684804">
        <w:rPr>
          <w:rFonts w:ascii="Times New Roman" w:hAnsi="Times New Roman" w:cs="Times New Roman"/>
          <w:b/>
        </w:rPr>
        <w:t>Enquiry No.PHY/</w:t>
      </w:r>
      <w:r>
        <w:rPr>
          <w:rFonts w:ascii="Times New Roman" w:hAnsi="Times New Roman" w:cs="Times New Roman"/>
          <w:b/>
        </w:rPr>
        <w:t>23</w:t>
      </w:r>
      <w:r w:rsidRPr="00684804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84804">
        <w:rPr>
          <w:rFonts w:ascii="Times New Roman" w:hAnsi="Times New Roman" w:cs="Times New Roman"/>
          <w:b/>
        </w:rPr>
        <w:t>Dated:</w:t>
      </w:r>
      <w:r w:rsidRPr="0068480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22.02.2023</w:t>
      </w:r>
    </w:p>
    <w:p w:rsidR="007D144A" w:rsidRDefault="007D144A" w:rsidP="007D144A">
      <w:pPr>
        <w:spacing w:after="0"/>
        <w:contextualSpacing/>
      </w:pPr>
      <w:r>
        <w:t>O/C</w:t>
      </w:r>
    </w:p>
    <w:p w:rsidR="007D144A" w:rsidRDefault="007D144A" w:rsidP="007D144A">
      <w:pPr>
        <w:spacing w:after="0"/>
        <w:contextualSpacing/>
      </w:pPr>
    </w:p>
    <w:p w:rsidR="007D144A" w:rsidRPr="00E94340" w:rsidRDefault="007D144A" w:rsidP="007D144A">
      <w:pPr>
        <w:spacing w:after="0"/>
        <w:contextualSpacing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:rsidR="007D144A" w:rsidRPr="004C16D8" w:rsidRDefault="007D144A" w:rsidP="007D144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84804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>ject</w:t>
      </w:r>
      <w:r w:rsidRPr="0068480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ab/>
        <w:t>Quotation</w:t>
      </w:r>
    </w:p>
    <w:p w:rsidR="007D144A" w:rsidRPr="004C16D8" w:rsidRDefault="007D144A" w:rsidP="007D144A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C16D8">
        <w:rPr>
          <w:rFonts w:ascii="Times New Roman" w:hAnsi="Times New Roman" w:cs="Times New Roman"/>
        </w:rPr>
        <w:t xml:space="preserve">Dear </w:t>
      </w:r>
      <w:r>
        <w:rPr>
          <w:rFonts w:ascii="Times New Roman" w:hAnsi="Times New Roman" w:cs="Times New Roman"/>
        </w:rPr>
        <w:t>M/s</w:t>
      </w:r>
      <w:r w:rsidRPr="004C16D8">
        <w:rPr>
          <w:rFonts w:ascii="Times New Roman" w:hAnsi="Times New Roman" w:cs="Times New Roman"/>
        </w:rPr>
        <w:t>,</w:t>
      </w:r>
    </w:p>
    <w:p w:rsidR="007D144A" w:rsidRDefault="007D144A" w:rsidP="007D144A">
      <w:pPr>
        <w:spacing w:after="0" w:line="360" w:lineRule="auto"/>
        <w:ind w:firstLine="450"/>
        <w:contextualSpacing/>
        <w:jc w:val="both"/>
        <w:rPr>
          <w:rFonts w:ascii="Times New Roman" w:hAnsi="Times New Roman" w:cs="Times New Roman"/>
        </w:rPr>
      </w:pPr>
      <w:r w:rsidRPr="004C16D8">
        <w:rPr>
          <w:rFonts w:ascii="Times New Roman" w:hAnsi="Times New Roman" w:cs="Times New Roman"/>
        </w:rPr>
        <w:t xml:space="preserve">Please quote for the articles mentioned </w:t>
      </w:r>
      <w:r>
        <w:rPr>
          <w:rFonts w:ascii="Times New Roman" w:hAnsi="Times New Roman" w:cs="Times New Roman"/>
        </w:rPr>
        <w:t xml:space="preserve">below up to </w:t>
      </w:r>
      <w:r>
        <w:rPr>
          <w:rFonts w:ascii="Times New Roman" w:hAnsi="Times New Roman" w:cs="Times New Roman"/>
          <w:b/>
          <w:bCs/>
        </w:rPr>
        <w:t>04.03.2023</w:t>
      </w:r>
      <w:r w:rsidRPr="004C16D8">
        <w:rPr>
          <w:rFonts w:ascii="Times New Roman" w:hAnsi="Times New Roman" w:cs="Times New Roman"/>
        </w:rPr>
        <w:t>.The quality, make, packing and other particulars of eac</w:t>
      </w:r>
      <w:r>
        <w:rPr>
          <w:rFonts w:ascii="Times New Roman" w:hAnsi="Times New Roman" w:cs="Times New Roman"/>
        </w:rPr>
        <w:t>h item should be clearly stated. The terms and conditions are on back side</w:t>
      </w:r>
    </w:p>
    <w:tbl>
      <w:tblPr>
        <w:tblStyle w:val="TableGrid"/>
        <w:tblW w:w="9623" w:type="dxa"/>
        <w:tblLook w:val="04A0"/>
      </w:tblPr>
      <w:tblGrid>
        <w:gridCol w:w="828"/>
        <w:gridCol w:w="7594"/>
        <w:gridCol w:w="1201"/>
      </w:tblGrid>
      <w:tr w:rsidR="007D144A" w:rsidRPr="00064083" w:rsidTr="00A55FAF">
        <w:trPr>
          <w:trHeight w:val="371"/>
        </w:trPr>
        <w:tc>
          <w:tcPr>
            <w:tcW w:w="828" w:type="dxa"/>
          </w:tcPr>
          <w:p w:rsidR="007D144A" w:rsidRPr="00064083" w:rsidRDefault="007D144A" w:rsidP="007D144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4083">
              <w:rPr>
                <w:rFonts w:ascii="Times New Roman" w:hAnsi="Times New Roman" w:cs="Times New Roman"/>
                <w:b/>
                <w:bCs/>
              </w:rPr>
              <w:t>S.No.</w:t>
            </w:r>
          </w:p>
        </w:tc>
        <w:tc>
          <w:tcPr>
            <w:tcW w:w="7594" w:type="dxa"/>
          </w:tcPr>
          <w:p w:rsidR="007D144A" w:rsidRPr="00064083" w:rsidRDefault="007D144A" w:rsidP="007D144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4083">
              <w:rPr>
                <w:rFonts w:ascii="Times New Roman" w:hAnsi="Times New Roman" w:cs="Times New Roman"/>
                <w:b/>
                <w:bCs/>
              </w:rPr>
              <w:t>Item Name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and Specifications</w:t>
            </w:r>
          </w:p>
        </w:tc>
        <w:tc>
          <w:tcPr>
            <w:tcW w:w="1201" w:type="dxa"/>
          </w:tcPr>
          <w:p w:rsidR="007D144A" w:rsidRPr="00064083" w:rsidRDefault="007D144A" w:rsidP="007D144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4083">
              <w:rPr>
                <w:rFonts w:ascii="Times New Roman" w:hAnsi="Times New Roman" w:cs="Times New Roman"/>
                <w:b/>
                <w:bCs/>
              </w:rPr>
              <w:t>Quantity</w:t>
            </w:r>
          </w:p>
        </w:tc>
      </w:tr>
      <w:tr w:rsidR="007D144A" w:rsidTr="00A55FAF">
        <w:trPr>
          <w:trHeight w:val="6767"/>
        </w:trPr>
        <w:tc>
          <w:tcPr>
            <w:tcW w:w="828" w:type="dxa"/>
          </w:tcPr>
          <w:p w:rsidR="007D144A" w:rsidRDefault="007D144A" w:rsidP="007D144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94" w:type="dxa"/>
          </w:tcPr>
          <w:p w:rsidR="007D144A" w:rsidRDefault="007D144A" w:rsidP="007D144A">
            <w:pPr>
              <w:spacing w:after="0"/>
              <w:contextualSpacing/>
              <w:rPr>
                <w:b/>
              </w:rPr>
            </w:pPr>
          </w:p>
          <w:p w:rsidR="007D144A" w:rsidRDefault="007D144A" w:rsidP="007D144A">
            <w:pPr>
              <w:spacing w:after="0"/>
              <w:contextualSpacing/>
              <w:rPr>
                <w:b/>
              </w:rPr>
            </w:pPr>
            <w:r w:rsidRPr="005E5A66">
              <w:rPr>
                <w:b/>
              </w:rPr>
              <w:t>Electronic Balance with Density Measurement Kit:</w:t>
            </w:r>
          </w:p>
          <w:p w:rsidR="007D144A" w:rsidRDefault="007D144A" w:rsidP="007D144A">
            <w:pPr>
              <w:spacing w:after="0"/>
              <w:contextualSpacing/>
              <w:rPr>
                <w:bCs/>
              </w:rPr>
            </w:pPr>
          </w:p>
          <w:p w:rsidR="007D144A" w:rsidRPr="005E5A66" w:rsidRDefault="007D144A" w:rsidP="007D144A">
            <w:pPr>
              <w:spacing w:after="0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5E5A66">
              <w:rPr>
                <w:b/>
                <w:u w:val="single"/>
              </w:rPr>
              <w:t>Specifications</w:t>
            </w:r>
            <w:r>
              <w:rPr>
                <w:b/>
                <w:u w:val="single"/>
              </w:rPr>
              <w:t>:</w:t>
            </w:r>
          </w:p>
          <w:p w:rsidR="007D144A" w:rsidRPr="004977D9" w:rsidRDefault="007D144A" w:rsidP="007D144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7D9">
              <w:rPr>
                <w:rFonts w:ascii="Times New Roman" w:hAnsi="Times New Roman"/>
                <w:sz w:val="24"/>
                <w:szCs w:val="24"/>
              </w:rPr>
              <w:t>Maximum Weighing Capacity: 220 g</w:t>
            </w:r>
          </w:p>
          <w:p w:rsidR="007D144A" w:rsidRPr="004977D9" w:rsidRDefault="007D144A" w:rsidP="007D144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7D9">
              <w:rPr>
                <w:rFonts w:ascii="Times New Roman" w:hAnsi="Times New Roman"/>
                <w:sz w:val="24"/>
                <w:szCs w:val="24"/>
              </w:rPr>
              <w:t>Minimum readability/Least count: 0.01mg</w:t>
            </w:r>
          </w:p>
          <w:p w:rsidR="007D144A" w:rsidRPr="004977D9" w:rsidRDefault="007D144A" w:rsidP="007D144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7D9">
              <w:rPr>
                <w:rFonts w:ascii="Times New Roman" w:hAnsi="Times New Roman"/>
                <w:sz w:val="24"/>
                <w:szCs w:val="24"/>
              </w:rPr>
              <w:t>Settling Time interface: 1.5 Sec or Better</w:t>
            </w:r>
          </w:p>
          <w:p w:rsidR="007D144A" w:rsidRPr="004977D9" w:rsidRDefault="007D144A" w:rsidP="007D144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7D9">
              <w:rPr>
                <w:rFonts w:ascii="Times New Roman" w:hAnsi="Times New Roman"/>
                <w:sz w:val="24"/>
                <w:szCs w:val="24"/>
              </w:rPr>
              <w:t>Minimum Weighing capacity : 100 mg</w:t>
            </w:r>
          </w:p>
          <w:p w:rsidR="007D144A" w:rsidRPr="004977D9" w:rsidRDefault="007D144A" w:rsidP="007D144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7D9">
              <w:rPr>
                <w:rFonts w:ascii="Times New Roman" w:hAnsi="Times New Roman"/>
                <w:sz w:val="24"/>
                <w:szCs w:val="24"/>
              </w:rPr>
              <w:t>Weighing Pan diameter : 80 mm</w:t>
            </w:r>
          </w:p>
          <w:p w:rsidR="007D144A" w:rsidRPr="004977D9" w:rsidRDefault="007D144A" w:rsidP="007D144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7D9">
              <w:rPr>
                <w:rFonts w:ascii="Times New Roman" w:hAnsi="Times New Roman"/>
                <w:sz w:val="24"/>
                <w:szCs w:val="24"/>
              </w:rPr>
              <w:t>Housing: Die-cast Aluminium, plastic PA-12</w:t>
            </w:r>
          </w:p>
          <w:p w:rsidR="007D144A" w:rsidRDefault="007D144A" w:rsidP="007D144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7D9">
              <w:rPr>
                <w:rFonts w:ascii="Times New Roman" w:hAnsi="Times New Roman"/>
                <w:sz w:val="24"/>
                <w:szCs w:val="24"/>
              </w:rPr>
              <w:t>Density measurement kit for solid and liquid samples</w:t>
            </w:r>
          </w:p>
          <w:p w:rsidR="007D144A" w:rsidRPr="00C173E2" w:rsidRDefault="007D144A" w:rsidP="007D144A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7D144A" w:rsidRDefault="007D144A" w:rsidP="007D144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D144A" w:rsidRDefault="007D144A" w:rsidP="007D144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</w:tbl>
    <w:p w:rsidR="007D144A" w:rsidRDefault="007D144A" w:rsidP="007D144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7D144A" w:rsidRDefault="007D144A" w:rsidP="007D144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7D144A" w:rsidRDefault="007D144A" w:rsidP="007D144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7D144A" w:rsidRDefault="007D144A" w:rsidP="007D144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7D144A" w:rsidRPr="00C954B5" w:rsidRDefault="007D144A" w:rsidP="007D144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C954B5">
        <w:rPr>
          <w:rFonts w:ascii="Times New Roman" w:hAnsi="Times New Roman" w:cs="Times New Roman"/>
          <w:b/>
        </w:rPr>
        <w:t>Head</w:t>
      </w:r>
      <w:r w:rsidRPr="00C954B5">
        <w:rPr>
          <w:rFonts w:ascii="Times New Roman" w:hAnsi="Times New Roman" w:cs="Times New Roman"/>
          <w:b/>
        </w:rPr>
        <w:tab/>
      </w:r>
      <w:r w:rsidRPr="00C954B5">
        <w:rPr>
          <w:rFonts w:ascii="Times New Roman" w:hAnsi="Times New Roman" w:cs="Times New Roman"/>
          <w:b/>
        </w:rPr>
        <w:tab/>
      </w:r>
      <w:r w:rsidRPr="00C954B5">
        <w:rPr>
          <w:rFonts w:ascii="Times New Roman" w:hAnsi="Times New Roman" w:cs="Times New Roman"/>
          <w:b/>
        </w:rPr>
        <w:tab/>
      </w:r>
      <w:r w:rsidRPr="00C954B5">
        <w:rPr>
          <w:rFonts w:ascii="Times New Roman" w:hAnsi="Times New Roman" w:cs="Times New Roman"/>
          <w:b/>
        </w:rPr>
        <w:tab/>
      </w:r>
    </w:p>
    <w:p w:rsidR="007D144A" w:rsidRDefault="007D144A" w:rsidP="007D144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C954B5">
        <w:rPr>
          <w:rFonts w:ascii="Times New Roman" w:hAnsi="Times New Roman" w:cs="Times New Roman"/>
          <w:b/>
        </w:rPr>
        <w:t>Department of Physics</w:t>
      </w:r>
      <w:r w:rsidRPr="00C954B5">
        <w:rPr>
          <w:rFonts w:ascii="Times New Roman" w:hAnsi="Times New Roman" w:cs="Times New Roman"/>
          <w:b/>
        </w:rPr>
        <w:tab/>
      </w:r>
    </w:p>
    <w:p w:rsidR="007D144A" w:rsidRDefault="007D144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D144A" w:rsidRPr="00E94340" w:rsidRDefault="007D144A" w:rsidP="007D144A">
      <w:pPr>
        <w:spacing w:after="0" w:line="360" w:lineRule="auto"/>
        <w:ind w:firstLine="450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C954B5">
        <w:rPr>
          <w:rFonts w:ascii="Times New Roman" w:hAnsi="Times New Roman" w:cs="Times New Roman"/>
          <w:b/>
        </w:rPr>
        <w:lastRenderedPageBreak/>
        <w:tab/>
      </w:r>
      <w:r w:rsidRPr="00E94340">
        <w:rPr>
          <w:rFonts w:ascii="Times New Roman" w:hAnsi="Times New Roman" w:cs="Times New Roman"/>
          <w:b/>
          <w:bCs/>
          <w:u w:val="single"/>
        </w:rPr>
        <w:t>Terms and Conditions</w:t>
      </w:r>
    </w:p>
    <w:p w:rsidR="007D144A" w:rsidRPr="004C16D8" w:rsidRDefault="007D144A" w:rsidP="007D144A">
      <w:pPr>
        <w:spacing w:after="0" w:line="360" w:lineRule="auto"/>
        <w:ind w:firstLine="450"/>
        <w:contextualSpacing/>
        <w:jc w:val="both"/>
        <w:rPr>
          <w:rFonts w:ascii="Times New Roman" w:hAnsi="Times New Roman" w:cs="Times New Roman"/>
        </w:rPr>
      </w:pPr>
      <w:r w:rsidRPr="004C16D8">
        <w:rPr>
          <w:rFonts w:ascii="Times New Roman" w:hAnsi="Times New Roman" w:cs="Times New Roman"/>
        </w:rPr>
        <w:t>While submitting the quotations please note the following points:</w:t>
      </w:r>
    </w:p>
    <w:p w:rsidR="007D144A" w:rsidRPr="004C16D8" w:rsidRDefault="007D144A" w:rsidP="007D144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4C16D8">
        <w:rPr>
          <w:rFonts w:ascii="Times New Roman" w:hAnsi="Times New Roman"/>
        </w:rPr>
        <w:t xml:space="preserve">The quotations are to be sent in a sealed envelope marked quotation </w:t>
      </w:r>
      <w:r w:rsidRPr="00EE1583">
        <w:rPr>
          <w:rFonts w:ascii="Times New Roman" w:hAnsi="Times New Roman"/>
          <w:b/>
          <w:u w:val="single"/>
        </w:rPr>
        <w:t xml:space="preserve">due on </w:t>
      </w:r>
      <w:r>
        <w:rPr>
          <w:rFonts w:ascii="Times New Roman" w:hAnsi="Times New Roman"/>
          <w:b/>
          <w:u w:val="single"/>
        </w:rPr>
        <w:t>04.03.2023</w:t>
      </w:r>
      <w:r w:rsidRPr="004C16D8">
        <w:rPr>
          <w:rFonts w:ascii="Times New Roman" w:hAnsi="Times New Roman"/>
        </w:rPr>
        <w:t>and this envelope may be put in another outer envelope addressed to the Head of the Physics Department, M.D. University, Rohtak-124001. Quotations received in unsealed envelopes will not be accepted.</w:t>
      </w:r>
    </w:p>
    <w:p w:rsidR="007D144A" w:rsidRPr="004C16D8" w:rsidRDefault="007D144A" w:rsidP="007D144A">
      <w:pPr>
        <w:pStyle w:val="ListParagraph"/>
        <w:numPr>
          <w:ilvl w:val="0"/>
          <w:numId w:val="2"/>
        </w:numPr>
        <w:spacing w:after="0" w:line="360" w:lineRule="auto"/>
        <w:ind w:left="450" w:hanging="450"/>
        <w:jc w:val="both"/>
        <w:rPr>
          <w:rFonts w:ascii="Times New Roman" w:hAnsi="Times New Roman"/>
        </w:rPr>
      </w:pPr>
      <w:r w:rsidRPr="004C16D8">
        <w:rPr>
          <w:rFonts w:ascii="Times New Roman" w:hAnsi="Times New Roman"/>
        </w:rPr>
        <w:t xml:space="preserve">The rate of </w:t>
      </w:r>
      <w:r>
        <w:rPr>
          <w:rFonts w:ascii="Times New Roman" w:hAnsi="Times New Roman"/>
        </w:rPr>
        <w:t>G</w:t>
      </w:r>
      <w:r w:rsidRPr="004C16D8">
        <w:rPr>
          <w:rFonts w:ascii="Times New Roman" w:hAnsi="Times New Roman"/>
        </w:rPr>
        <w:t>ST and other Taxes chargeable must be specified.</w:t>
      </w:r>
    </w:p>
    <w:p w:rsidR="007D144A" w:rsidRPr="004C16D8" w:rsidRDefault="007D144A" w:rsidP="007D144A">
      <w:pPr>
        <w:pStyle w:val="ListParagraph"/>
        <w:numPr>
          <w:ilvl w:val="0"/>
          <w:numId w:val="2"/>
        </w:numPr>
        <w:spacing w:after="0" w:line="360" w:lineRule="auto"/>
        <w:ind w:left="450" w:hanging="450"/>
        <w:jc w:val="both"/>
        <w:rPr>
          <w:rFonts w:ascii="Times New Roman" w:hAnsi="Times New Roman"/>
        </w:rPr>
      </w:pPr>
      <w:r w:rsidRPr="004C16D8">
        <w:rPr>
          <w:rFonts w:ascii="Times New Roman" w:hAnsi="Times New Roman"/>
        </w:rPr>
        <w:t>The rates of Insurance if any, should be speci</w:t>
      </w:r>
      <w:r>
        <w:rPr>
          <w:rFonts w:ascii="Times New Roman" w:hAnsi="Times New Roman"/>
        </w:rPr>
        <w:t xml:space="preserve">fied. The firms will be required to </w:t>
      </w:r>
      <w:r w:rsidRPr="004C16D8">
        <w:rPr>
          <w:rFonts w:ascii="Times New Roman" w:hAnsi="Times New Roman"/>
        </w:rPr>
        <w:t>submit ORIGINAL PAYEE RECEIPT ALONG WITH THE BILLS. No payment of Insurance charge is permissible unless these requirements complied with.</w:t>
      </w:r>
    </w:p>
    <w:p w:rsidR="007D144A" w:rsidRPr="004C16D8" w:rsidRDefault="007D144A" w:rsidP="007D144A">
      <w:pPr>
        <w:pStyle w:val="ListParagraph"/>
        <w:numPr>
          <w:ilvl w:val="0"/>
          <w:numId w:val="2"/>
        </w:numPr>
        <w:spacing w:after="0" w:line="360" w:lineRule="auto"/>
        <w:ind w:left="450" w:hanging="450"/>
        <w:jc w:val="both"/>
        <w:rPr>
          <w:rFonts w:ascii="Times New Roman" w:hAnsi="Times New Roman"/>
        </w:rPr>
      </w:pPr>
      <w:r w:rsidRPr="004C16D8">
        <w:rPr>
          <w:rFonts w:ascii="Times New Roman" w:hAnsi="Times New Roman"/>
        </w:rPr>
        <w:t>Please state in the time period within which the items will be supplied.</w:t>
      </w:r>
    </w:p>
    <w:p w:rsidR="007D144A" w:rsidRPr="004C16D8" w:rsidRDefault="007D144A" w:rsidP="007D144A">
      <w:pPr>
        <w:pStyle w:val="ListParagraph"/>
        <w:numPr>
          <w:ilvl w:val="0"/>
          <w:numId w:val="2"/>
        </w:numPr>
        <w:spacing w:after="0" w:line="360" w:lineRule="auto"/>
        <w:ind w:left="450" w:hanging="450"/>
        <w:jc w:val="both"/>
        <w:rPr>
          <w:rFonts w:ascii="Times New Roman" w:hAnsi="Times New Roman"/>
        </w:rPr>
      </w:pPr>
      <w:r w:rsidRPr="004C16D8">
        <w:rPr>
          <w:rFonts w:ascii="Times New Roman" w:hAnsi="Times New Roman"/>
        </w:rPr>
        <w:t>ARTICLES ARE TO BE F.O.R. ROHTAK.</w:t>
      </w:r>
    </w:p>
    <w:p w:rsidR="007D144A" w:rsidRPr="004C16D8" w:rsidRDefault="007D144A" w:rsidP="007D144A">
      <w:pPr>
        <w:pStyle w:val="ListParagraph"/>
        <w:numPr>
          <w:ilvl w:val="0"/>
          <w:numId w:val="2"/>
        </w:numPr>
        <w:spacing w:after="0" w:line="360" w:lineRule="auto"/>
        <w:ind w:left="450" w:hanging="450"/>
        <w:jc w:val="both"/>
        <w:rPr>
          <w:rFonts w:ascii="Times New Roman" w:hAnsi="Times New Roman"/>
        </w:rPr>
      </w:pPr>
      <w:r w:rsidRPr="004C16D8">
        <w:rPr>
          <w:rFonts w:ascii="Times New Roman" w:hAnsi="Times New Roman"/>
        </w:rPr>
        <w:t>Any packing forwarding or any other charges must be specified in the quotation.</w:t>
      </w:r>
    </w:p>
    <w:p w:rsidR="007D144A" w:rsidRPr="004C16D8" w:rsidRDefault="007D144A" w:rsidP="007D144A">
      <w:pPr>
        <w:pStyle w:val="ListParagraph"/>
        <w:numPr>
          <w:ilvl w:val="0"/>
          <w:numId w:val="2"/>
        </w:numPr>
        <w:spacing w:after="0" w:line="360" w:lineRule="auto"/>
        <w:ind w:left="450" w:hanging="450"/>
        <w:jc w:val="both"/>
        <w:rPr>
          <w:rFonts w:ascii="Times New Roman" w:hAnsi="Times New Roman"/>
        </w:rPr>
      </w:pPr>
      <w:r w:rsidRPr="004C16D8">
        <w:rPr>
          <w:rFonts w:ascii="Times New Roman" w:hAnsi="Times New Roman"/>
        </w:rPr>
        <w:t>If any discount is to be given, please intimate the same in the quotation.</w:t>
      </w:r>
    </w:p>
    <w:p w:rsidR="007D144A" w:rsidRPr="004C16D8" w:rsidRDefault="007D144A" w:rsidP="007D144A">
      <w:pPr>
        <w:pStyle w:val="ListParagraph"/>
        <w:numPr>
          <w:ilvl w:val="0"/>
          <w:numId w:val="2"/>
        </w:numPr>
        <w:spacing w:after="0" w:line="360" w:lineRule="auto"/>
        <w:ind w:left="450" w:hanging="450"/>
        <w:jc w:val="both"/>
        <w:rPr>
          <w:rFonts w:ascii="Times New Roman" w:hAnsi="Times New Roman"/>
        </w:rPr>
      </w:pPr>
      <w:r w:rsidRPr="004C16D8">
        <w:rPr>
          <w:rFonts w:ascii="Times New Roman" w:hAnsi="Times New Roman"/>
        </w:rPr>
        <w:t>If your rates are approved by D.G.S. &amp; D. and other Central/State Agency the rates of the same must be quoted and the copy of the rate contract be attached.</w:t>
      </w:r>
    </w:p>
    <w:p w:rsidR="007D144A" w:rsidRPr="004C16D8" w:rsidRDefault="007D144A" w:rsidP="007D144A">
      <w:pPr>
        <w:pStyle w:val="ListParagraph"/>
        <w:numPr>
          <w:ilvl w:val="0"/>
          <w:numId w:val="2"/>
        </w:numPr>
        <w:spacing w:after="0" w:line="360" w:lineRule="auto"/>
        <w:ind w:left="450" w:hanging="450"/>
        <w:jc w:val="both"/>
        <w:rPr>
          <w:rFonts w:ascii="Times New Roman" w:hAnsi="Times New Roman"/>
        </w:rPr>
      </w:pPr>
      <w:r w:rsidRPr="004C16D8">
        <w:rPr>
          <w:rFonts w:ascii="Times New Roman" w:hAnsi="Times New Roman"/>
        </w:rPr>
        <w:t>The University reserves the right to reject any or all quotations without assigning any reason thereof.</w:t>
      </w:r>
    </w:p>
    <w:p w:rsidR="007D144A" w:rsidRPr="004C16D8" w:rsidRDefault="007D144A" w:rsidP="007D144A">
      <w:pPr>
        <w:pStyle w:val="ListParagraph"/>
        <w:numPr>
          <w:ilvl w:val="0"/>
          <w:numId w:val="2"/>
        </w:numPr>
        <w:spacing w:after="0" w:line="360" w:lineRule="auto"/>
        <w:ind w:left="450" w:hanging="450"/>
        <w:jc w:val="both"/>
        <w:rPr>
          <w:rFonts w:ascii="Times New Roman" w:hAnsi="Times New Roman"/>
        </w:rPr>
      </w:pPr>
      <w:r w:rsidRPr="004C16D8">
        <w:rPr>
          <w:rFonts w:ascii="Times New Roman" w:hAnsi="Times New Roman"/>
        </w:rPr>
        <w:t xml:space="preserve">Dispute, if any, will be subject to Rohtak jurisdiction. </w:t>
      </w:r>
    </w:p>
    <w:p w:rsidR="007D144A" w:rsidRDefault="007D144A" w:rsidP="007D144A">
      <w:pPr>
        <w:pStyle w:val="ListParagraph"/>
        <w:numPr>
          <w:ilvl w:val="0"/>
          <w:numId w:val="2"/>
        </w:numPr>
        <w:spacing w:after="0" w:line="360" w:lineRule="auto"/>
        <w:ind w:left="450" w:hanging="450"/>
        <w:jc w:val="both"/>
        <w:rPr>
          <w:rFonts w:ascii="Times New Roman" w:hAnsi="Times New Roman"/>
        </w:rPr>
      </w:pPr>
      <w:r w:rsidRPr="004C16D8">
        <w:rPr>
          <w:rFonts w:ascii="Times New Roman" w:hAnsi="Times New Roman"/>
        </w:rPr>
        <w:t>The acceptance of goods</w:t>
      </w:r>
      <w:r>
        <w:rPr>
          <w:rFonts w:ascii="Times New Roman" w:hAnsi="Times New Roman"/>
        </w:rPr>
        <w:t xml:space="preserve"> and 100% paymentafter installation and </w:t>
      </w:r>
      <w:r w:rsidRPr="004C16D8">
        <w:rPr>
          <w:rFonts w:ascii="Times New Roman" w:hAnsi="Times New Roman"/>
        </w:rPr>
        <w:t>approval of Inspection Committee.</w:t>
      </w:r>
    </w:p>
    <w:p w:rsidR="00305969" w:rsidRDefault="00305969" w:rsidP="007D144A">
      <w:pPr>
        <w:spacing w:after="0"/>
        <w:contextualSpacing/>
      </w:pPr>
    </w:p>
    <w:sectPr w:rsidR="00305969" w:rsidSect="007D144A">
      <w:pgSz w:w="11906" w:h="16838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21F3"/>
    <w:multiLevelType w:val="hybridMultilevel"/>
    <w:tmpl w:val="F4AC0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7409F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181385"/>
    <w:multiLevelType w:val="hybridMultilevel"/>
    <w:tmpl w:val="4C18BA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7D144A"/>
    <w:rsid w:val="002201B5"/>
    <w:rsid w:val="00305969"/>
    <w:rsid w:val="00506D91"/>
    <w:rsid w:val="007D144A"/>
    <w:rsid w:val="00BD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4A"/>
    <w:pPr>
      <w:spacing w:after="200" w:line="276" w:lineRule="auto"/>
    </w:pPr>
    <w:rPr>
      <w:rFonts w:asciiTheme="majorHAnsi" w:eastAsia="Calibri" w:hAnsiTheme="majorHAnsi" w:cstheme="maj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D9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6D91"/>
    <w:pPr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7D144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AnilOhlan</dc:creator>
  <cp:lastModifiedBy>INTEL</cp:lastModifiedBy>
  <cp:revision>2</cp:revision>
  <dcterms:created xsi:type="dcterms:W3CDTF">2023-02-22T09:15:00Z</dcterms:created>
  <dcterms:modified xsi:type="dcterms:W3CDTF">2023-02-22T09:15:00Z</dcterms:modified>
</cp:coreProperties>
</file>